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1404" w14:textId="77777777" w:rsidR="004A2732" w:rsidRDefault="004A2732" w:rsidP="004A2732">
      <w:pPr>
        <w:rPr>
          <w:rFonts w:hint="eastAsia"/>
          <w:sz w:val="30"/>
          <w:szCs w:val="30"/>
        </w:rPr>
      </w:pPr>
    </w:p>
    <w:p w14:paraId="7CAB8FB8" w14:textId="77777777" w:rsidR="00822B5C" w:rsidRPr="00E00F17" w:rsidRDefault="00822B5C" w:rsidP="00822B5C">
      <w:pPr>
        <w:spacing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Uchwała nr</w:t>
      </w:r>
      <w:r w:rsidRPr="00E00F17">
        <w:rPr>
          <w:rFonts w:ascii="Times New Roman" w:eastAsia="Times New Roman" w:hAnsi="Times New Roman"/>
          <w:b/>
          <w:lang w:eastAsia="ar-SA"/>
        </w:rPr>
        <w:tab/>
      </w:r>
      <w:r>
        <w:rPr>
          <w:rFonts w:ascii="Times New Roman" w:eastAsia="Times New Roman" w:hAnsi="Times New Roman"/>
          <w:b/>
          <w:lang w:eastAsia="ar-SA"/>
        </w:rPr>
        <w:t>14</w:t>
      </w:r>
      <w:r w:rsidRPr="00E00F17">
        <w:rPr>
          <w:rFonts w:ascii="Times New Roman" w:eastAsia="Times New Roman" w:hAnsi="Times New Roman"/>
          <w:b/>
          <w:lang w:eastAsia="ar-SA"/>
        </w:rPr>
        <w:t>/IV/2024</w:t>
      </w:r>
    </w:p>
    <w:p w14:paraId="5CB58DC3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3C0C5EDC" w14:textId="77777777" w:rsidR="00822B5C" w:rsidRPr="00E00F17" w:rsidRDefault="00822B5C" w:rsidP="00822B5C">
      <w:pPr>
        <w:spacing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z dnia 26 kwietnia 2024 r.</w:t>
      </w:r>
    </w:p>
    <w:p w14:paraId="41A002C7" w14:textId="77777777" w:rsidR="00822B5C" w:rsidRPr="00E00F17" w:rsidRDefault="00822B5C" w:rsidP="00822B5C">
      <w:pPr>
        <w:jc w:val="both"/>
        <w:rPr>
          <w:rFonts w:ascii="Times New Roman" w:eastAsia="Times New Roman" w:hAnsi="Times New Roman"/>
          <w:highlight w:val="yellow"/>
          <w:lang w:eastAsia="ar-SA"/>
        </w:rPr>
      </w:pPr>
    </w:p>
    <w:p w14:paraId="32975280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 xml:space="preserve">w sprawie: </w:t>
      </w:r>
      <w:bookmarkStart w:id="0" w:name="_Hlk164237995"/>
      <w:r w:rsidRPr="00E00F17">
        <w:rPr>
          <w:rFonts w:ascii="Times New Roman" w:eastAsia="Times New Roman" w:hAnsi="Times New Roman"/>
          <w:b/>
          <w:lang w:eastAsia="ar-SA"/>
        </w:rPr>
        <w:t xml:space="preserve">zmiany w części 6 Zasad Organizacji Sportu Wędkarskiego w PZW – </w:t>
      </w:r>
    </w:p>
    <w:p w14:paraId="7244D9E7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Regulamin zawodów w wędkarstwie spinningowym z brzegu</w:t>
      </w:r>
    </w:p>
    <w:bookmarkEnd w:id="0"/>
    <w:p w14:paraId="56687837" w14:textId="77777777" w:rsidR="00822B5C" w:rsidRPr="00E00F17" w:rsidRDefault="00822B5C" w:rsidP="00822B5C">
      <w:pPr>
        <w:jc w:val="both"/>
        <w:rPr>
          <w:rFonts w:ascii="Times New Roman" w:eastAsia="Times New Roman" w:hAnsi="Times New Roman"/>
          <w:b/>
          <w:lang w:eastAsia="ar-SA"/>
        </w:rPr>
      </w:pPr>
    </w:p>
    <w:p w14:paraId="00D8B538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Na podstawie § 31 ust. 2 w związku z § 30 pkt 14 Statutu PZW z dnia 15.03.2017 roku,</w:t>
      </w:r>
    </w:p>
    <w:p w14:paraId="14ACD3A7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Prezydium Zarządu Głównego Polskiego Związku Wędkarskiego</w:t>
      </w:r>
    </w:p>
    <w:p w14:paraId="45406AE3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uchwala:</w:t>
      </w:r>
    </w:p>
    <w:p w14:paraId="535154CD" w14:textId="77777777" w:rsidR="00822B5C" w:rsidRPr="00E00F17" w:rsidRDefault="00822B5C" w:rsidP="00822B5C">
      <w:pPr>
        <w:jc w:val="both"/>
        <w:rPr>
          <w:rFonts w:ascii="Times New Roman" w:eastAsia="Times New Roman" w:hAnsi="Times New Roman"/>
          <w:lang w:eastAsia="ar-SA"/>
        </w:rPr>
      </w:pPr>
    </w:p>
    <w:p w14:paraId="722F25D2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</w:p>
    <w:p w14:paraId="15CAD1F7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1</w:t>
      </w:r>
    </w:p>
    <w:p w14:paraId="20E5C121" w14:textId="77777777" w:rsidR="00822B5C" w:rsidRPr="00E00F17" w:rsidRDefault="00822B5C" w:rsidP="00822B5C">
      <w:pPr>
        <w:autoSpaceDE w:val="0"/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 xml:space="preserve">Na wniosek Głównego Kapitanatu Sportowego zatwierdza zmianę części 6 Zasad Organizacji Sportu Wędkarskiego (ZOSW) tj. Regulamin zawodów w wędkarstwie spinningowym z brzegu w Polskim Związku Wędkarskim. ZOSW  stanowią załączniki do niniejszej uchwały </w:t>
      </w:r>
    </w:p>
    <w:p w14:paraId="292EE502" w14:textId="77777777" w:rsidR="00822B5C" w:rsidRPr="00E00F17" w:rsidRDefault="00822B5C" w:rsidP="00822B5C">
      <w:pPr>
        <w:autoSpaceDE w:val="0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 xml:space="preserve">oraz dostępne są pod adresem: </w:t>
      </w:r>
      <w:hyperlink r:id="rId7" w:history="1">
        <w:r w:rsidRPr="00E00F17">
          <w:rPr>
            <w:rFonts w:ascii="Times New Roman" w:eastAsia="Times New Roman" w:hAnsi="Times New Roman"/>
            <w:b/>
            <w:bCs/>
            <w:u w:val="single"/>
          </w:rPr>
          <w:t>https://gks.pzw.pl</w:t>
        </w:r>
      </w:hyperlink>
    </w:p>
    <w:p w14:paraId="07144549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</w:p>
    <w:p w14:paraId="2FB2C6E8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2</w:t>
      </w:r>
    </w:p>
    <w:p w14:paraId="78856D66" w14:textId="77777777" w:rsidR="00822B5C" w:rsidRPr="00E00F17" w:rsidRDefault="00822B5C" w:rsidP="00822B5C">
      <w:pPr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Wykonanie uchwały powierza Wiceprezesowi ZG PZW ds. sportu i młodzieży.</w:t>
      </w:r>
    </w:p>
    <w:p w14:paraId="31C2C7F5" w14:textId="77777777" w:rsidR="00822B5C" w:rsidRPr="00E00F17" w:rsidRDefault="00822B5C" w:rsidP="00822B5C">
      <w:pPr>
        <w:rPr>
          <w:rFonts w:ascii="Times New Roman" w:eastAsia="Times New Roman" w:hAnsi="Times New Roman"/>
          <w:lang w:eastAsia="ar-SA"/>
        </w:rPr>
      </w:pPr>
    </w:p>
    <w:p w14:paraId="187DDD0B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3</w:t>
      </w:r>
    </w:p>
    <w:p w14:paraId="2F95BD13" w14:textId="77777777" w:rsidR="00822B5C" w:rsidRPr="00E00F17" w:rsidRDefault="00822B5C" w:rsidP="00822B5C">
      <w:pPr>
        <w:jc w:val="both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Zmianie ulega Uchwała nr 56/X/2023 Prezydium Zarządu Głównego Polskiego Związku Wędkarskiego z dnia 27 października 2023 r. w zakresie części 6 ZOSW – Regulamin zawodów w wędkarstwie spinningowym z brzegu.</w:t>
      </w:r>
    </w:p>
    <w:p w14:paraId="1E833FB8" w14:textId="77777777" w:rsidR="00822B5C" w:rsidRPr="00E00F17" w:rsidRDefault="00822B5C" w:rsidP="00822B5C">
      <w:pPr>
        <w:ind w:right="-319"/>
        <w:jc w:val="both"/>
        <w:rPr>
          <w:rFonts w:ascii="Times New Roman" w:eastAsia="Times New Roman" w:hAnsi="Times New Roman"/>
          <w:lang w:eastAsia="ar-SA"/>
        </w:rPr>
      </w:pPr>
    </w:p>
    <w:p w14:paraId="2C304A11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</w:p>
    <w:p w14:paraId="539627F2" w14:textId="77777777" w:rsidR="00822B5C" w:rsidRPr="00E00F17" w:rsidRDefault="00822B5C" w:rsidP="00822B5C">
      <w:pPr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§ 4</w:t>
      </w:r>
    </w:p>
    <w:p w14:paraId="42874A7A" w14:textId="77777777" w:rsidR="00822B5C" w:rsidRPr="00E00F17" w:rsidRDefault="00822B5C" w:rsidP="00822B5C">
      <w:pPr>
        <w:jc w:val="both"/>
        <w:rPr>
          <w:rFonts w:ascii="Times New Roman" w:eastAsia="Times New Roman" w:hAnsi="Times New Roman"/>
          <w:lang w:eastAsia="pl-PL"/>
        </w:rPr>
      </w:pPr>
      <w:r w:rsidRPr="00E00F17">
        <w:rPr>
          <w:rFonts w:ascii="Times New Roman" w:eastAsia="Times New Roman" w:hAnsi="Times New Roman"/>
          <w:lang w:eastAsia="pl-PL"/>
        </w:rPr>
        <w:t>Uchwała wchodzi w życie z dniem podjęcia, z mocą obowiązującą od 01.01.2025 r. i podlega przedłożeniu na najbliższym posiedzeniu Zarządu Głównego PZW.</w:t>
      </w:r>
    </w:p>
    <w:p w14:paraId="5B4102CF" w14:textId="77777777" w:rsidR="00822B5C" w:rsidRPr="00E00F17" w:rsidRDefault="00822B5C" w:rsidP="00822B5C">
      <w:pPr>
        <w:rPr>
          <w:rFonts w:ascii="Times New Roman" w:eastAsia="Times New Roman" w:hAnsi="Times New Roman"/>
          <w:b/>
          <w:bCs/>
          <w:lang w:eastAsia="ar-SA"/>
        </w:rPr>
      </w:pPr>
    </w:p>
    <w:p w14:paraId="6815ACE4" w14:textId="77777777" w:rsidR="00822B5C" w:rsidRPr="00E00F17" w:rsidRDefault="00822B5C" w:rsidP="00822B5C">
      <w:pPr>
        <w:rPr>
          <w:rFonts w:ascii="Times New Roman" w:eastAsia="Times New Roman" w:hAnsi="Times New Roman"/>
          <w:b/>
          <w:bCs/>
          <w:lang w:eastAsia="ar-SA"/>
        </w:rPr>
      </w:pPr>
    </w:p>
    <w:p w14:paraId="2296A409" w14:textId="77777777" w:rsidR="00822B5C" w:rsidRPr="00E00F17" w:rsidRDefault="00822B5C" w:rsidP="00822B5C">
      <w:pPr>
        <w:rPr>
          <w:rFonts w:ascii="Times New Roman" w:eastAsia="Times New Roman" w:hAnsi="Times New Roman"/>
          <w:b/>
          <w:bCs/>
          <w:lang w:eastAsia="ar-SA"/>
        </w:rPr>
      </w:pPr>
    </w:p>
    <w:p w14:paraId="081FB4C1" w14:textId="77777777" w:rsidR="00822B5C" w:rsidRPr="00E00F17" w:rsidRDefault="00822B5C" w:rsidP="00822B5C">
      <w:pPr>
        <w:rPr>
          <w:rFonts w:ascii="Times New Roman" w:eastAsia="Times New Roman" w:hAnsi="Times New Roman"/>
          <w:b/>
          <w:bCs/>
          <w:lang w:eastAsia="ar-SA"/>
        </w:rPr>
      </w:pPr>
      <w:r w:rsidRPr="00E00F17">
        <w:rPr>
          <w:rFonts w:ascii="Times New Roman" w:eastAsia="Times New Roman" w:hAnsi="Times New Roman"/>
          <w:b/>
          <w:bCs/>
          <w:lang w:eastAsia="ar-SA"/>
        </w:rPr>
        <w:t xml:space="preserve"> Sekretarz ZG PZW</w:t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  <w:t>Prezes ZG PZW</w:t>
      </w:r>
    </w:p>
    <w:p w14:paraId="43660E87" w14:textId="77777777" w:rsidR="00822B5C" w:rsidRPr="00E00F17" w:rsidRDefault="00822B5C" w:rsidP="00822B5C">
      <w:pPr>
        <w:rPr>
          <w:rFonts w:ascii="Times New Roman" w:eastAsia="Times New Roman" w:hAnsi="Times New Roman"/>
          <w:b/>
          <w:bCs/>
          <w:lang w:eastAsia="ar-SA"/>
        </w:rPr>
      </w:pPr>
    </w:p>
    <w:p w14:paraId="3D4836A5" w14:textId="77777777" w:rsidR="00822B5C" w:rsidRPr="00E00F17" w:rsidRDefault="00822B5C" w:rsidP="00822B5C">
      <w:pPr>
        <w:ind w:left="360"/>
        <w:rPr>
          <w:rFonts w:ascii="Times New Roman" w:eastAsia="Times New Roman" w:hAnsi="Times New Roman"/>
          <w:b/>
          <w:bCs/>
          <w:lang w:eastAsia="ar-SA"/>
        </w:rPr>
      </w:pPr>
    </w:p>
    <w:p w14:paraId="16653D79" w14:textId="77777777" w:rsidR="00822B5C" w:rsidRPr="00E00F17" w:rsidRDefault="00822B5C" w:rsidP="00822B5C">
      <w:pPr>
        <w:rPr>
          <w:rFonts w:ascii="Times New Roman" w:eastAsia="Times New Roman" w:hAnsi="Times New Roman"/>
          <w:b/>
          <w:bCs/>
          <w:lang w:eastAsia="ar-SA"/>
        </w:rPr>
      </w:pPr>
      <w:r w:rsidRPr="00E00F17">
        <w:rPr>
          <w:rFonts w:ascii="Times New Roman" w:eastAsia="Times New Roman" w:hAnsi="Times New Roman"/>
          <w:b/>
          <w:bCs/>
          <w:lang w:eastAsia="ar-SA"/>
        </w:rPr>
        <w:t>Dariusz Dziemianowicz</w:t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</w:r>
      <w:r w:rsidRPr="00E00F17">
        <w:rPr>
          <w:rFonts w:ascii="Times New Roman" w:eastAsia="Times New Roman" w:hAnsi="Times New Roman"/>
          <w:b/>
          <w:bCs/>
          <w:lang w:eastAsia="ar-SA"/>
        </w:rPr>
        <w:tab/>
        <w:t xml:space="preserve">              Beata Olejarz</w:t>
      </w:r>
    </w:p>
    <w:p w14:paraId="34848DE5" w14:textId="77777777" w:rsidR="004A2732" w:rsidRDefault="004A2732" w:rsidP="004A2732">
      <w:pPr>
        <w:rPr>
          <w:rFonts w:hint="eastAsia"/>
          <w:sz w:val="30"/>
          <w:szCs w:val="30"/>
        </w:rPr>
      </w:pPr>
    </w:p>
    <w:sectPr w:rsidR="004A273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FFC85" w14:textId="77777777" w:rsidR="002406C0" w:rsidRDefault="002406C0">
      <w:pPr>
        <w:rPr>
          <w:rFonts w:hint="eastAsia"/>
        </w:rPr>
      </w:pPr>
      <w:r>
        <w:separator/>
      </w:r>
    </w:p>
  </w:endnote>
  <w:endnote w:type="continuationSeparator" w:id="0">
    <w:p w14:paraId="6B3DD19D" w14:textId="77777777" w:rsidR="002406C0" w:rsidRDefault="002406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5FDBE" w14:textId="77777777" w:rsidR="002406C0" w:rsidRDefault="002406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9394D0" w14:textId="77777777" w:rsidR="002406C0" w:rsidRDefault="002406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45EC"/>
    <w:multiLevelType w:val="multilevel"/>
    <w:tmpl w:val="68F26D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E3F73A6"/>
    <w:multiLevelType w:val="multilevel"/>
    <w:tmpl w:val="D3EC921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053755">
    <w:abstractNumId w:val="1"/>
  </w:num>
  <w:num w:numId="2" w16cid:durableId="571236809">
    <w:abstractNumId w:val="1"/>
    <w:lvlOverride w:ilvl="0">
      <w:startOverride w:val="1"/>
    </w:lvlOverride>
  </w:num>
  <w:num w:numId="3" w16cid:durableId="89111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04"/>
    <w:rsid w:val="00042704"/>
    <w:rsid w:val="0016266F"/>
    <w:rsid w:val="002406C0"/>
    <w:rsid w:val="004702D5"/>
    <w:rsid w:val="004A2732"/>
    <w:rsid w:val="00741EC2"/>
    <w:rsid w:val="00822B5C"/>
    <w:rsid w:val="00953FB8"/>
    <w:rsid w:val="00B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7116"/>
  <w15:docId w15:val="{F1FC2025-E09E-4DFC-B863-8F7158EB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ks.pz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EL32</dc:creator>
  <cp:lastModifiedBy>48698295227</cp:lastModifiedBy>
  <cp:revision>2</cp:revision>
  <cp:lastPrinted>2024-04-25T12:28:00Z</cp:lastPrinted>
  <dcterms:created xsi:type="dcterms:W3CDTF">2024-05-06T09:42:00Z</dcterms:created>
  <dcterms:modified xsi:type="dcterms:W3CDTF">2024-05-06T09:42:00Z</dcterms:modified>
</cp:coreProperties>
</file>