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9154" w14:textId="77777777" w:rsidR="00265A72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Uchwała nr 1/I/2024</w:t>
      </w:r>
    </w:p>
    <w:p w14:paraId="7F9F0FCA" w14:textId="77777777" w:rsidR="00265A72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Prezydium Zarządu Głównego Polskiego Związku Wędkarskiego</w:t>
      </w:r>
    </w:p>
    <w:p w14:paraId="142DB524" w14:textId="77777777" w:rsidR="00265A72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z dnia 26 stycznia 2024 r.</w:t>
      </w:r>
    </w:p>
    <w:p w14:paraId="388AEA30" w14:textId="77777777" w:rsidR="00265A72" w:rsidRDefault="00265A72">
      <w:pPr>
        <w:pStyle w:val="Standard"/>
        <w:rPr>
          <w:rFonts w:hint="eastAsia"/>
          <w:b/>
          <w:bCs/>
        </w:rPr>
      </w:pPr>
    </w:p>
    <w:p w14:paraId="4447118C" w14:textId="77777777" w:rsidR="00265A72" w:rsidRDefault="00265A72">
      <w:pPr>
        <w:pStyle w:val="Standard"/>
        <w:jc w:val="both"/>
        <w:rPr>
          <w:rFonts w:hint="eastAsia"/>
          <w:b/>
          <w:bCs/>
        </w:rPr>
      </w:pPr>
    </w:p>
    <w:p w14:paraId="75790717" w14:textId="77777777" w:rsidR="00265A72" w:rsidRDefault="00000000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w sprawie: zasad rozegrania zawodów z cyklu Mistrzostw Polski w 2024 roku w dyscyplinie podlodowej na żywej rybie oraz zniesienia wymiaru ochronnego na gatunek okoń dla zawodników startujących w I turze Mistrzostw Polski w dniach 26–28 stycznia 2024 roku</w:t>
      </w:r>
    </w:p>
    <w:p w14:paraId="3F11F863" w14:textId="77777777" w:rsidR="00265A72" w:rsidRDefault="00265A72">
      <w:pPr>
        <w:pStyle w:val="Standard"/>
        <w:rPr>
          <w:rFonts w:hint="eastAsia"/>
        </w:rPr>
      </w:pPr>
    </w:p>
    <w:p w14:paraId="2F72D1B2" w14:textId="77777777" w:rsidR="00265A72" w:rsidRDefault="00265A72">
      <w:pPr>
        <w:pStyle w:val="Standard"/>
        <w:rPr>
          <w:rFonts w:hint="eastAsia"/>
        </w:rPr>
      </w:pPr>
    </w:p>
    <w:p w14:paraId="62E36A6F" w14:textId="77777777" w:rsidR="00265A72" w:rsidRDefault="00000000">
      <w:pPr>
        <w:pStyle w:val="Standard"/>
        <w:jc w:val="center"/>
        <w:rPr>
          <w:rFonts w:hint="eastAsia"/>
        </w:rPr>
      </w:pPr>
      <w:r>
        <w:t xml:space="preserve">Na podstawie </w:t>
      </w:r>
      <w:r>
        <w:rPr>
          <w:rFonts w:ascii="Times New Roman" w:eastAsia="Times New Roman" w:hAnsi="Times New Roman"/>
          <w:lang w:eastAsia="ar-SA"/>
        </w:rPr>
        <w:t>§ 31 ust. 2 w związku</w:t>
      </w:r>
      <w:r>
        <w:t xml:space="preserve"> z</w:t>
      </w:r>
      <w:r>
        <w:rPr>
          <w:rFonts w:ascii="Times New Roman" w:eastAsia="Times New Roman" w:hAnsi="Times New Roman"/>
          <w:lang w:eastAsia="ar-SA"/>
        </w:rPr>
        <w:t xml:space="preserve"> </w:t>
      </w:r>
      <w:r>
        <w:t>§ 30 pkt 19 Statutu PZW z dnia 15.03.2017 roku,</w:t>
      </w:r>
    </w:p>
    <w:p w14:paraId="49771D2F" w14:textId="77777777" w:rsidR="00265A72" w:rsidRDefault="00000000">
      <w:pPr>
        <w:pStyle w:val="Standard"/>
        <w:jc w:val="center"/>
        <w:rPr>
          <w:rFonts w:hint="eastAsia"/>
        </w:rPr>
      </w:pPr>
      <w:r>
        <w:t>Prezydium Zarządu Głównego Polskiego Związku Wędkarskiego</w:t>
      </w:r>
    </w:p>
    <w:p w14:paraId="79A76D63" w14:textId="77777777" w:rsidR="00265A72" w:rsidRDefault="00000000">
      <w:pPr>
        <w:pStyle w:val="Standard"/>
        <w:jc w:val="center"/>
        <w:rPr>
          <w:rFonts w:hint="eastAsia"/>
        </w:rPr>
      </w:pPr>
      <w:r>
        <w:t>uchwala:</w:t>
      </w:r>
    </w:p>
    <w:p w14:paraId="271C5C96" w14:textId="77777777" w:rsidR="00265A72" w:rsidRDefault="00265A72">
      <w:pPr>
        <w:pStyle w:val="Standard"/>
        <w:rPr>
          <w:rFonts w:hint="eastAsia"/>
        </w:rPr>
      </w:pPr>
    </w:p>
    <w:p w14:paraId="0618B672" w14:textId="77777777" w:rsidR="00265A72" w:rsidRDefault="00000000">
      <w:pPr>
        <w:pStyle w:val="Standard"/>
        <w:jc w:val="center"/>
        <w:rPr>
          <w:rFonts w:hint="eastAsia"/>
        </w:rPr>
      </w:pPr>
      <w:r>
        <w:t>§ 1</w:t>
      </w:r>
    </w:p>
    <w:p w14:paraId="7D1BDF9E" w14:textId="77777777" w:rsidR="00265A72" w:rsidRDefault="00265A72">
      <w:pPr>
        <w:pStyle w:val="Standard"/>
        <w:rPr>
          <w:rFonts w:hint="eastAsia"/>
        </w:rPr>
      </w:pPr>
    </w:p>
    <w:p w14:paraId="315EB70C" w14:textId="77777777" w:rsidR="00265A72" w:rsidRDefault="00000000">
      <w:pPr>
        <w:pStyle w:val="Standard"/>
        <w:jc w:val="both"/>
        <w:rPr>
          <w:rFonts w:hint="eastAsia"/>
        </w:rPr>
      </w:pPr>
      <w:r>
        <w:t xml:space="preserve">Na czas rozgrywania I edycji z cyklu Mistrzostw Polski w dyscyplinie podlodowej organizowanych w dniach 26 – 28 stycznia 2024 na jeziorze Rospuda, wchodzącym w skład obwodu rybackiego „Jezioro Necko na Kanale Augustowskim nr 4”,, będące w użytkowaniu GR PZW w Suwałkach,  </w:t>
      </w:r>
      <w:r>
        <w:br/>
        <w:t>w związku z rozgrywaniem zawodów na ,,żywej rybie” zostaje zniesiony wymiar ochronny na gatunek okoń.</w:t>
      </w:r>
    </w:p>
    <w:p w14:paraId="19A10A93" w14:textId="77777777" w:rsidR="00265A72" w:rsidRDefault="00265A72">
      <w:pPr>
        <w:pStyle w:val="Standard"/>
        <w:rPr>
          <w:rFonts w:hint="eastAsia"/>
        </w:rPr>
      </w:pPr>
    </w:p>
    <w:p w14:paraId="521F5A41" w14:textId="77777777" w:rsidR="00265A72" w:rsidRDefault="00000000">
      <w:pPr>
        <w:pStyle w:val="Standard"/>
        <w:jc w:val="center"/>
        <w:rPr>
          <w:rFonts w:hint="eastAsia"/>
        </w:rPr>
      </w:pPr>
      <w:r>
        <w:t>§ 2</w:t>
      </w:r>
    </w:p>
    <w:p w14:paraId="17D659F0" w14:textId="77777777" w:rsidR="00265A72" w:rsidRDefault="00265A72">
      <w:pPr>
        <w:pStyle w:val="Standard"/>
        <w:jc w:val="center"/>
        <w:rPr>
          <w:rFonts w:hint="eastAsia"/>
        </w:rPr>
      </w:pPr>
    </w:p>
    <w:p w14:paraId="15451C5D" w14:textId="77777777" w:rsidR="00265A72" w:rsidRDefault="00000000">
      <w:pPr>
        <w:pStyle w:val="Standard"/>
        <w:jc w:val="both"/>
        <w:rPr>
          <w:rFonts w:hint="eastAsia"/>
        </w:rPr>
      </w:pPr>
      <w:r>
        <w:t>Wykonanie uchwały powierza Kol. Dariuszowi Ciechańskiemu - Wiceprezesowi ZG PZW ds. sportu i młodzieży oraz Dyrektorowi Naczelnemu GR PZW w Suwałkach.</w:t>
      </w:r>
    </w:p>
    <w:p w14:paraId="175DDCE7" w14:textId="77777777" w:rsidR="00265A72" w:rsidRDefault="00265A72">
      <w:pPr>
        <w:pStyle w:val="Standard"/>
        <w:rPr>
          <w:rFonts w:hint="eastAsia"/>
        </w:rPr>
      </w:pPr>
    </w:p>
    <w:p w14:paraId="06F0377A" w14:textId="77777777" w:rsidR="00265A72" w:rsidRDefault="00000000">
      <w:pPr>
        <w:pStyle w:val="Standard"/>
        <w:jc w:val="center"/>
        <w:rPr>
          <w:rFonts w:hint="eastAsia"/>
        </w:rPr>
      </w:pPr>
      <w:r>
        <w:t>§ 3</w:t>
      </w:r>
    </w:p>
    <w:p w14:paraId="488D0794" w14:textId="77777777" w:rsidR="00265A72" w:rsidRDefault="00265A72">
      <w:pPr>
        <w:pStyle w:val="Standard"/>
        <w:jc w:val="center"/>
        <w:rPr>
          <w:rFonts w:hint="eastAsia"/>
        </w:rPr>
      </w:pPr>
    </w:p>
    <w:p w14:paraId="6568A4CF" w14:textId="77777777" w:rsidR="00265A72" w:rsidRDefault="00000000">
      <w:pPr>
        <w:pStyle w:val="Standard"/>
        <w:rPr>
          <w:rFonts w:hint="eastAsia"/>
        </w:rPr>
      </w:pPr>
      <w:r>
        <w:t>Uchwała wchodzi w życie z dniem podjęcia.</w:t>
      </w:r>
    </w:p>
    <w:p w14:paraId="7A87968D" w14:textId="77777777" w:rsidR="00265A72" w:rsidRDefault="00265A72">
      <w:pPr>
        <w:pStyle w:val="Standard"/>
        <w:rPr>
          <w:rFonts w:hint="eastAsia"/>
        </w:rPr>
      </w:pPr>
    </w:p>
    <w:p w14:paraId="3EA79B01" w14:textId="77777777" w:rsidR="00265A72" w:rsidRDefault="00265A72">
      <w:pPr>
        <w:pStyle w:val="Standard"/>
        <w:rPr>
          <w:rFonts w:hint="eastAsia"/>
        </w:rPr>
      </w:pPr>
    </w:p>
    <w:p w14:paraId="3EF251E6" w14:textId="77777777" w:rsidR="00265A72" w:rsidRDefault="00000000">
      <w:pPr>
        <w:pStyle w:val="Standard"/>
        <w:ind w:firstLine="709"/>
        <w:rPr>
          <w:rFonts w:hint="eastAsia"/>
          <w:b/>
          <w:bCs/>
        </w:rPr>
      </w:pPr>
      <w:r>
        <w:rPr>
          <w:b/>
          <w:bCs/>
        </w:rPr>
        <w:t>Sekretarz ZG PZW                                                                             Prezes ZG PZW</w:t>
      </w:r>
    </w:p>
    <w:p w14:paraId="713CCAE7" w14:textId="77777777" w:rsidR="00265A72" w:rsidRDefault="00265A72">
      <w:pPr>
        <w:pStyle w:val="Standard"/>
        <w:rPr>
          <w:rFonts w:hint="eastAsia"/>
          <w:b/>
          <w:bCs/>
        </w:rPr>
      </w:pPr>
    </w:p>
    <w:p w14:paraId="444104C4" w14:textId="77777777" w:rsidR="00265A72" w:rsidRDefault="00265A72">
      <w:pPr>
        <w:pStyle w:val="Standard"/>
        <w:ind w:firstLine="709"/>
        <w:rPr>
          <w:rFonts w:hint="eastAsia"/>
          <w:b/>
          <w:bCs/>
        </w:rPr>
      </w:pPr>
    </w:p>
    <w:p w14:paraId="0D60AEFE" w14:textId="77777777" w:rsidR="00265A72" w:rsidRDefault="00000000">
      <w:pPr>
        <w:pStyle w:val="Standard"/>
        <w:ind w:firstLine="709"/>
        <w:rPr>
          <w:rFonts w:hint="eastAsia"/>
        </w:rPr>
      </w:pPr>
      <w:r>
        <w:rPr>
          <w:b/>
          <w:bCs/>
        </w:rPr>
        <w:t>Dariusz Dziemianowicz                                                                         Beata Olejarz</w:t>
      </w:r>
    </w:p>
    <w:sectPr w:rsidR="00265A7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B0161" w14:textId="77777777" w:rsidR="00FC0E02" w:rsidRDefault="00FC0E02">
      <w:pPr>
        <w:rPr>
          <w:rFonts w:hint="eastAsia"/>
        </w:rPr>
      </w:pPr>
      <w:r>
        <w:separator/>
      </w:r>
    </w:p>
  </w:endnote>
  <w:endnote w:type="continuationSeparator" w:id="0">
    <w:p w14:paraId="6CC8F796" w14:textId="77777777" w:rsidR="00FC0E02" w:rsidRDefault="00FC0E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3939" w14:textId="77777777" w:rsidR="00FC0E02" w:rsidRDefault="00FC0E0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A3CF215" w14:textId="77777777" w:rsidR="00FC0E02" w:rsidRDefault="00FC0E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5A72"/>
    <w:rsid w:val="00265A72"/>
    <w:rsid w:val="00D54C2A"/>
    <w:rsid w:val="00F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5A01"/>
  <w15:docId w15:val="{2663875E-124E-43CE-A058-DED3CBC6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PZW PZW</cp:lastModifiedBy>
  <cp:revision>2</cp:revision>
  <dcterms:created xsi:type="dcterms:W3CDTF">2024-01-30T13:44:00Z</dcterms:created>
  <dcterms:modified xsi:type="dcterms:W3CDTF">2024-01-30T13:44:00Z</dcterms:modified>
</cp:coreProperties>
</file>