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AD9F" w14:textId="77777777" w:rsidR="007B281D" w:rsidRDefault="007B281D" w:rsidP="007B281D">
      <w:pPr>
        <w:jc w:val="center"/>
        <w:rPr>
          <w:b/>
        </w:rPr>
      </w:pPr>
      <w:bookmarkStart w:id="0" w:name="_Hlk501175073"/>
      <w:r>
        <w:rPr>
          <w:b/>
        </w:rPr>
        <w:t>Uchwała nr 3/IV/2022</w:t>
      </w:r>
    </w:p>
    <w:p w14:paraId="3E06585F" w14:textId="77777777" w:rsidR="007B281D" w:rsidRDefault="007B281D" w:rsidP="007B281D">
      <w:pPr>
        <w:jc w:val="center"/>
        <w:rPr>
          <w:b/>
        </w:rPr>
      </w:pPr>
      <w:r>
        <w:rPr>
          <w:b/>
        </w:rPr>
        <w:t>Zarządu Głównego Polskiego Związku Wędkarskiego</w:t>
      </w:r>
    </w:p>
    <w:p w14:paraId="1479036A" w14:textId="77777777" w:rsidR="007B281D" w:rsidRDefault="007B281D" w:rsidP="007B281D">
      <w:pPr>
        <w:jc w:val="center"/>
      </w:pPr>
      <w:r>
        <w:rPr>
          <w:b/>
        </w:rPr>
        <w:t>z dnia 27 kwietnia 2022 roku</w:t>
      </w:r>
    </w:p>
    <w:p w14:paraId="0184B741" w14:textId="77777777" w:rsidR="007B281D" w:rsidRPr="00C6066E" w:rsidRDefault="007B281D" w:rsidP="007B281D">
      <w:pPr>
        <w:spacing w:line="276" w:lineRule="auto"/>
      </w:pPr>
    </w:p>
    <w:p w14:paraId="5B76DF80" w14:textId="77777777" w:rsidR="007B281D" w:rsidRDefault="007B281D" w:rsidP="007B281D">
      <w:pPr>
        <w:tabs>
          <w:tab w:val="left" w:pos="993"/>
        </w:tabs>
        <w:spacing w:line="276" w:lineRule="auto"/>
        <w:rPr>
          <w:b/>
        </w:rPr>
      </w:pPr>
      <w:r w:rsidRPr="00C6066E">
        <w:rPr>
          <w:b/>
        </w:rPr>
        <w:t xml:space="preserve"> w sprawie: ustalenia składów komisji Zarządu Głównego PZW w realizacji uchwały </w:t>
      </w:r>
      <w:r>
        <w:rPr>
          <w:b/>
        </w:rPr>
        <w:tab/>
        <w:t xml:space="preserve">     </w:t>
      </w:r>
      <w:r w:rsidRPr="00C6066E">
        <w:rPr>
          <w:b/>
        </w:rPr>
        <w:t>XXX</w:t>
      </w:r>
      <w:r>
        <w:rPr>
          <w:b/>
        </w:rPr>
        <w:t>I</w:t>
      </w:r>
      <w:r w:rsidRPr="00C6066E">
        <w:rPr>
          <w:b/>
        </w:rPr>
        <w:t xml:space="preserve">I  Krajowego Zjazdu Delegatów w sprawie kierunków działania </w:t>
      </w:r>
      <w:r>
        <w:rPr>
          <w:b/>
        </w:rPr>
        <w:tab/>
        <w:t xml:space="preserve">   </w:t>
      </w:r>
      <w:r>
        <w:rPr>
          <w:b/>
        </w:rPr>
        <w:tab/>
        <w:t xml:space="preserve">     </w:t>
      </w:r>
      <w:r w:rsidRPr="00C6066E">
        <w:rPr>
          <w:b/>
        </w:rPr>
        <w:t>Polskiego Związku Wędkarskiego  w latach 20</w:t>
      </w:r>
      <w:r>
        <w:rPr>
          <w:b/>
        </w:rPr>
        <w:t>22</w:t>
      </w:r>
      <w:r w:rsidRPr="00C6066E">
        <w:rPr>
          <w:b/>
        </w:rPr>
        <w:t>-20</w:t>
      </w:r>
      <w:r>
        <w:rPr>
          <w:b/>
        </w:rPr>
        <w:t>26</w:t>
      </w:r>
    </w:p>
    <w:p w14:paraId="7A6915C1" w14:textId="77777777" w:rsidR="007B281D" w:rsidRPr="00C935DF" w:rsidRDefault="007B281D" w:rsidP="007B281D">
      <w:pPr>
        <w:tabs>
          <w:tab w:val="left" w:pos="993"/>
        </w:tabs>
        <w:rPr>
          <w:b/>
        </w:rPr>
      </w:pPr>
    </w:p>
    <w:p w14:paraId="2C7473C4" w14:textId="77777777" w:rsidR="007B281D" w:rsidRPr="00C6066E" w:rsidRDefault="007B281D" w:rsidP="007B281D">
      <w:pPr>
        <w:spacing w:line="276" w:lineRule="auto"/>
        <w:jc w:val="center"/>
      </w:pPr>
      <w:r w:rsidRPr="00C6066E">
        <w:t>Na podstawie § 30 pkt. 1, 2, 12, 13 Statutu PZW z dnia 15.03.2017 r.</w:t>
      </w:r>
    </w:p>
    <w:p w14:paraId="0A89FA5A" w14:textId="77777777" w:rsidR="007B281D" w:rsidRPr="00C6066E" w:rsidRDefault="007B281D" w:rsidP="007B281D">
      <w:pPr>
        <w:spacing w:line="276" w:lineRule="auto"/>
        <w:jc w:val="center"/>
      </w:pPr>
      <w:r w:rsidRPr="00C6066E">
        <w:t>Zarząd Główny Polskiego Związku Wędkarskiego</w:t>
      </w:r>
    </w:p>
    <w:p w14:paraId="6A56017F" w14:textId="77777777" w:rsidR="007B281D" w:rsidRDefault="007B281D" w:rsidP="007B281D">
      <w:pPr>
        <w:spacing w:line="276" w:lineRule="auto"/>
        <w:jc w:val="center"/>
      </w:pPr>
      <w:r w:rsidRPr="00C6066E">
        <w:t>uchwala:</w:t>
      </w:r>
    </w:p>
    <w:bookmarkEnd w:id="0"/>
    <w:p w14:paraId="008444D3" w14:textId="77777777" w:rsidR="007B281D" w:rsidRPr="00C6066E" w:rsidRDefault="007B281D" w:rsidP="007B281D">
      <w:pPr>
        <w:spacing w:line="276" w:lineRule="auto"/>
        <w:jc w:val="center"/>
      </w:pPr>
    </w:p>
    <w:p w14:paraId="6D510467" w14:textId="77777777" w:rsidR="007B281D" w:rsidRPr="00C6066E" w:rsidRDefault="007B281D" w:rsidP="007B281D">
      <w:pPr>
        <w:jc w:val="center"/>
      </w:pPr>
      <w:r w:rsidRPr="00C6066E">
        <w:t>§ 1</w:t>
      </w:r>
    </w:p>
    <w:p w14:paraId="5822D4A2" w14:textId="77777777" w:rsidR="007B281D" w:rsidRDefault="007B281D" w:rsidP="007B281D">
      <w:pPr>
        <w:spacing w:line="276" w:lineRule="auto"/>
      </w:pPr>
      <w:r w:rsidRPr="00C6066E">
        <w:t xml:space="preserve"> Powołuje następujące składy osobowe komisji Zarządu Głównego: </w:t>
      </w:r>
    </w:p>
    <w:p w14:paraId="4B4441EA" w14:textId="77777777" w:rsidR="007B281D" w:rsidRPr="00C6066E" w:rsidRDefault="007B281D" w:rsidP="007B281D">
      <w:pPr>
        <w:spacing w:line="276" w:lineRule="auto"/>
      </w:pPr>
    </w:p>
    <w:p w14:paraId="14A1798A" w14:textId="77777777" w:rsidR="007B281D" w:rsidRDefault="007B281D" w:rsidP="007B281D">
      <w:pPr>
        <w:pStyle w:val="Akapitzlist"/>
        <w:numPr>
          <w:ilvl w:val="0"/>
          <w:numId w:val="1"/>
        </w:numPr>
        <w:spacing w:after="200" w:line="276" w:lineRule="auto"/>
        <w:ind w:left="426" w:right="-57" w:hanging="81"/>
        <w:jc w:val="both"/>
        <w:rPr>
          <w:b/>
        </w:rPr>
      </w:pPr>
      <w:r w:rsidRPr="00C6066E">
        <w:rPr>
          <w:b/>
        </w:rPr>
        <w:t>Komisja organizacyjna</w:t>
      </w:r>
      <w:r>
        <w:rPr>
          <w:b/>
        </w:rPr>
        <w:t>:</w:t>
      </w:r>
    </w:p>
    <w:p w14:paraId="11C05A35" w14:textId="77777777" w:rsidR="007B281D" w:rsidRPr="006D6FE0" w:rsidRDefault="007B281D" w:rsidP="007B281D">
      <w:pPr>
        <w:spacing w:after="200"/>
        <w:ind w:right="-57"/>
      </w:pPr>
      <w:r>
        <w:t xml:space="preserve">1. </w:t>
      </w:r>
      <w:r>
        <w:tab/>
        <w:t xml:space="preserve">Dariusz </w:t>
      </w:r>
      <w:proofErr w:type="spellStart"/>
      <w:r>
        <w:t>Dziemianowicz</w:t>
      </w:r>
      <w:proofErr w:type="spellEnd"/>
      <w:r>
        <w:tab/>
        <w:t xml:space="preserve">- Przewodniczący </w:t>
      </w:r>
      <w:bookmarkStart w:id="1" w:name="_Hlk102037088"/>
      <w:r>
        <w:t>(Okręg PZW Białystok)</w:t>
      </w:r>
      <w:bookmarkEnd w:id="1"/>
      <w:r>
        <w:br/>
        <w:t xml:space="preserve">2. </w:t>
      </w:r>
      <w:r>
        <w:tab/>
        <w:t>Andrzej Świętach</w:t>
      </w:r>
      <w:r>
        <w:tab/>
      </w:r>
      <w:r>
        <w:tab/>
        <w:t>- Sekretarz (Okręg PZW Wrocław)</w:t>
      </w:r>
      <w:r>
        <w:br/>
        <w:t xml:space="preserve">3. </w:t>
      </w:r>
      <w:r>
        <w:tab/>
        <w:t xml:space="preserve">Edward Fornalik </w:t>
      </w:r>
      <w:r>
        <w:tab/>
      </w:r>
      <w:r>
        <w:tab/>
        <w:t>- Członek (Okręg PZW Kraków)</w:t>
      </w:r>
      <w:r>
        <w:br/>
        <w:t xml:space="preserve">4. </w:t>
      </w:r>
      <w:r>
        <w:tab/>
        <w:t xml:space="preserve">Jacek Grobelny </w:t>
      </w:r>
      <w:r>
        <w:tab/>
      </w:r>
      <w:r>
        <w:tab/>
        <w:t>- Członek (Okręg PZW Sieradz)</w:t>
      </w:r>
      <w:r>
        <w:br/>
      </w:r>
      <w:r w:rsidRPr="006D6FE0">
        <w:t xml:space="preserve">5. </w:t>
      </w:r>
      <w:r>
        <w:tab/>
        <w:t xml:space="preserve">Jan Włodarczak </w:t>
      </w:r>
      <w:r>
        <w:tab/>
      </w:r>
      <w:r>
        <w:tab/>
        <w:t>- Członek (Okręg PZW Gorzów Wlkp.)</w:t>
      </w:r>
      <w:r>
        <w:br/>
        <w:t xml:space="preserve">6. </w:t>
      </w:r>
      <w:r>
        <w:tab/>
        <w:t>Grzegorz Kidawski</w:t>
      </w:r>
      <w:r>
        <w:tab/>
      </w:r>
      <w:r>
        <w:tab/>
        <w:t>- Biuro ZG PZW</w:t>
      </w:r>
    </w:p>
    <w:p w14:paraId="1B516A23" w14:textId="77777777" w:rsidR="007B281D" w:rsidRPr="00C6066E" w:rsidRDefault="007B281D" w:rsidP="007B281D">
      <w:pPr>
        <w:pStyle w:val="Akapitzlist"/>
        <w:spacing w:line="276" w:lineRule="auto"/>
        <w:ind w:left="426"/>
        <w:rPr>
          <w:b/>
        </w:rPr>
      </w:pPr>
    </w:p>
    <w:p w14:paraId="1D61941D" w14:textId="77777777" w:rsidR="007B281D" w:rsidRPr="00C6066E" w:rsidRDefault="007B281D" w:rsidP="007B281D">
      <w:pPr>
        <w:pStyle w:val="Akapitzlist"/>
        <w:numPr>
          <w:ilvl w:val="0"/>
          <w:numId w:val="1"/>
        </w:numPr>
        <w:spacing w:after="200" w:line="276" w:lineRule="auto"/>
        <w:ind w:left="426" w:right="-57" w:hanging="81"/>
        <w:jc w:val="both"/>
        <w:rPr>
          <w:b/>
        </w:rPr>
      </w:pPr>
      <w:r w:rsidRPr="00C6066E">
        <w:rPr>
          <w:b/>
        </w:rPr>
        <w:t xml:space="preserve">Komisja </w:t>
      </w:r>
      <w:r>
        <w:rPr>
          <w:b/>
        </w:rPr>
        <w:t xml:space="preserve">ds. </w:t>
      </w:r>
      <w:r w:rsidRPr="00C6066E">
        <w:rPr>
          <w:b/>
        </w:rPr>
        <w:t>sportu (G</w:t>
      </w:r>
      <w:r>
        <w:rPr>
          <w:b/>
        </w:rPr>
        <w:t xml:space="preserve">łówny </w:t>
      </w:r>
      <w:r w:rsidRPr="00C6066E">
        <w:rPr>
          <w:b/>
        </w:rPr>
        <w:t>K</w:t>
      </w:r>
      <w:r>
        <w:rPr>
          <w:b/>
        </w:rPr>
        <w:t xml:space="preserve">apitanat </w:t>
      </w:r>
      <w:r w:rsidRPr="00C6066E">
        <w:rPr>
          <w:b/>
        </w:rPr>
        <w:t>S</w:t>
      </w:r>
      <w:r>
        <w:rPr>
          <w:b/>
        </w:rPr>
        <w:t>portowy</w:t>
      </w:r>
      <w:r w:rsidRPr="00C6066E">
        <w:rPr>
          <w:b/>
        </w:rPr>
        <w:t>)</w:t>
      </w:r>
    </w:p>
    <w:p w14:paraId="437BD661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Dariusz Ciechański – Okręg PZW Lublin (Przewodniczący GKS)</w:t>
      </w:r>
    </w:p>
    <w:p w14:paraId="00DC29C6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Artur Kalinowski – Okręg PZW Toruń (Przewodniczący Kolegium Sędziowskiego)</w:t>
      </w:r>
    </w:p>
    <w:p w14:paraId="193B3EF0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Krzysztof Rudnicki – Okręg PZW Jelenia Góra (sekretarz)</w:t>
      </w:r>
    </w:p>
    <w:p w14:paraId="10EA44E6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Mariusz Pater – Okręg PZW Tarnobrzeg (członek prezydium)</w:t>
      </w:r>
    </w:p>
    <w:p w14:paraId="0661E404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Sylwester Wilczyński – Okręg PZW Poznań</w:t>
      </w:r>
    </w:p>
    <w:p w14:paraId="74752EFA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 xml:space="preserve">Paweł Książka – Okręg PZW Kielce </w:t>
      </w:r>
    </w:p>
    <w:p w14:paraId="4E9813E2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Wojciech Czapla – Okręg PZW Opole</w:t>
      </w:r>
    </w:p>
    <w:p w14:paraId="3B3FAC47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 xml:space="preserve">Zbigniew </w:t>
      </w:r>
      <w:proofErr w:type="spellStart"/>
      <w:r w:rsidRPr="0032567E">
        <w:t>Adkonis</w:t>
      </w:r>
      <w:proofErr w:type="spellEnd"/>
      <w:r w:rsidRPr="0032567E">
        <w:t xml:space="preserve"> – Okręg PZW Słupsk (rzecznik dyscyplinarny)</w:t>
      </w:r>
    </w:p>
    <w:p w14:paraId="14C0FE35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Andrzej Bednarek – Okręg PZW Skierniewice</w:t>
      </w:r>
    </w:p>
    <w:p w14:paraId="4AE4E5A2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Edward Fornalik – Okręg PZW Kraków</w:t>
      </w:r>
    </w:p>
    <w:p w14:paraId="4A4A6266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Sławomir Matelski – Okręg PZW Gorzów Wielkopolski</w:t>
      </w:r>
    </w:p>
    <w:p w14:paraId="22ADC823" w14:textId="77777777" w:rsidR="007B281D" w:rsidRPr="0032567E" w:rsidRDefault="007B281D" w:rsidP="007B281D">
      <w:pPr>
        <w:pStyle w:val="Akapitzlist"/>
        <w:numPr>
          <w:ilvl w:val="0"/>
          <w:numId w:val="2"/>
        </w:numPr>
        <w:spacing w:before="100" w:beforeAutospacing="1" w:after="100" w:afterAutospacing="1"/>
        <w:ind w:hanging="15"/>
      </w:pPr>
      <w:r w:rsidRPr="0032567E">
        <w:t>Wojciech Kamiński – Biuro ZG PZW</w:t>
      </w:r>
    </w:p>
    <w:p w14:paraId="7FE39B76" w14:textId="77777777" w:rsidR="007B281D" w:rsidRPr="00C6066E" w:rsidRDefault="007B281D" w:rsidP="007B281D">
      <w:pPr>
        <w:jc w:val="center"/>
      </w:pPr>
      <w:r w:rsidRPr="00C6066E">
        <w:t>§ 3</w:t>
      </w:r>
    </w:p>
    <w:p w14:paraId="59CFF946" w14:textId="77777777" w:rsidR="007B281D" w:rsidRPr="00C6066E" w:rsidRDefault="007B281D" w:rsidP="007B281D">
      <w:r w:rsidRPr="00C6066E">
        <w:t xml:space="preserve">Uchwała wchodzi w życie z dniem podjęcia. </w:t>
      </w:r>
    </w:p>
    <w:p w14:paraId="1A9AD291" w14:textId="77777777" w:rsidR="007B281D" w:rsidRPr="00DE7168" w:rsidRDefault="007B281D" w:rsidP="007B281D">
      <w:pPr>
        <w:ind w:firstLine="708"/>
      </w:pPr>
    </w:p>
    <w:p w14:paraId="408CB9E0" w14:textId="77777777" w:rsidR="007B281D" w:rsidRDefault="007B281D" w:rsidP="007B281D">
      <w:pPr>
        <w:rPr>
          <w:b/>
          <w:bCs/>
        </w:rPr>
      </w:pPr>
      <w:r w:rsidRPr="00D0290D">
        <w:rPr>
          <w:b/>
          <w:bCs/>
        </w:rPr>
        <w:tab/>
        <w:t>Sekretarz  ZG PZW</w:t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</w:r>
      <w:r w:rsidRPr="00D0290D">
        <w:rPr>
          <w:b/>
          <w:bCs/>
        </w:rPr>
        <w:tab/>
        <w:t>Prezes ZG PZW</w:t>
      </w:r>
      <w:r w:rsidRPr="00D0290D">
        <w:rPr>
          <w:b/>
          <w:bCs/>
        </w:rPr>
        <w:tab/>
      </w:r>
    </w:p>
    <w:p w14:paraId="71C39EDD" w14:textId="77777777" w:rsidR="007B281D" w:rsidRPr="00D0290D" w:rsidRDefault="007B281D" w:rsidP="007B281D">
      <w:pPr>
        <w:rPr>
          <w:b/>
          <w:bCs/>
        </w:rPr>
      </w:pPr>
      <w:r w:rsidRPr="00D0290D">
        <w:rPr>
          <w:b/>
          <w:bCs/>
        </w:rPr>
        <w:t xml:space="preserve"> </w:t>
      </w:r>
    </w:p>
    <w:p w14:paraId="78B271FA" w14:textId="77777777" w:rsidR="007B281D" w:rsidRDefault="007B281D" w:rsidP="007B281D"/>
    <w:p w14:paraId="70CB8106" w14:textId="77777777" w:rsidR="007B281D" w:rsidRDefault="007B281D" w:rsidP="007B281D">
      <w:r w:rsidRPr="007C1472">
        <w:rPr>
          <w:b/>
          <w:bCs/>
        </w:rPr>
        <w:tab/>
        <w:t xml:space="preserve">Dariusz </w:t>
      </w:r>
      <w:proofErr w:type="spellStart"/>
      <w:r w:rsidRPr="007C1472">
        <w:rPr>
          <w:b/>
          <w:bCs/>
        </w:rPr>
        <w:t>Dziemianowicz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</w:t>
      </w:r>
      <w:r w:rsidRPr="00D0290D">
        <w:rPr>
          <w:b/>
          <w:bCs/>
        </w:rPr>
        <w:t>Beata Olejarz</w:t>
      </w:r>
    </w:p>
    <w:p w14:paraId="13880D7F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7B8B"/>
    <w:multiLevelType w:val="hybridMultilevel"/>
    <w:tmpl w:val="74380654"/>
    <w:lvl w:ilvl="0" w:tplc="34D64524">
      <w:start w:val="1"/>
      <w:numFmt w:val="upperRoman"/>
      <w:lvlText w:val="%1."/>
      <w:lvlJc w:val="right"/>
      <w:pPr>
        <w:ind w:left="1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" w15:restartNumberingAfterBreak="0">
    <w:nsid w:val="45E51ED8"/>
    <w:multiLevelType w:val="hybridMultilevel"/>
    <w:tmpl w:val="C5A4BAE4"/>
    <w:lvl w:ilvl="0" w:tplc="617C678A">
      <w:start w:val="1"/>
      <w:numFmt w:val="decimal"/>
      <w:lvlText w:val="%1."/>
      <w:lvlJc w:val="left"/>
      <w:pPr>
        <w:ind w:left="15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735" w:hanging="360"/>
      </w:pPr>
    </w:lvl>
    <w:lvl w:ilvl="2" w:tplc="FFFFFFFF" w:tentative="1">
      <w:start w:val="1"/>
      <w:numFmt w:val="lowerRoman"/>
      <w:lvlText w:val="%3."/>
      <w:lvlJc w:val="right"/>
      <w:pPr>
        <w:ind w:left="1455" w:hanging="180"/>
      </w:pPr>
    </w:lvl>
    <w:lvl w:ilvl="3" w:tplc="FFFFFFFF" w:tentative="1">
      <w:start w:val="1"/>
      <w:numFmt w:val="decimal"/>
      <w:lvlText w:val="%4."/>
      <w:lvlJc w:val="left"/>
      <w:pPr>
        <w:ind w:left="2175" w:hanging="360"/>
      </w:pPr>
    </w:lvl>
    <w:lvl w:ilvl="4" w:tplc="FFFFFFFF" w:tentative="1">
      <w:start w:val="1"/>
      <w:numFmt w:val="lowerLetter"/>
      <w:lvlText w:val="%5."/>
      <w:lvlJc w:val="left"/>
      <w:pPr>
        <w:ind w:left="2895" w:hanging="360"/>
      </w:pPr>
    </w:lvl>
    <w:lvl w:ilvl="5" w:tplc="FFFFFFFF" w:tentative="1">
      <w:start w:val="1"/>
      <w:numFmt w:val="lowerRoman"/>
      <w:lvlText w:val="%6."/>
      <w:lvlJc w:val="right"/>
      <w:pPr>
        <w:ind w:left="3615" w:hanging="180"/>
      </w:pPr>
    </w:lvl>
    <w:lvl w:ilvl="6" w:tplc="FFFFFFFF" w:tentative="1">
      <w:start w:val="1"/>
      <w:numFmt w:val="decimal"/>
      <w:lvlText w:val="%7."/>
      <w:lvlJc w:val="left"/>
      <w:pPr>
        <w:ind w:left="4335" w:hanging="360"/>
      </w:pPr>
    </w:lvl>
    <w:lvl w:ilvl="7" w:tplc="FFFFFFFF" w:tentative="1">
      <w:start w:val="1"/>
      <w:numFmt w:val="lowerLetter"/>
      <w:lvlText w:val="%8."/>
      <w:lvlJc w:val="left"/>
      <w:pPr>
        <w:ind w:left="5055" w:hanging="360"/>
      </w:pPr>
    </w:lvl>
    <w:lvl w:ilvl="8" w:tplc="FFFFFFFF" w:tentative="1">
      <w:start w:val="1"/>
      <w:numFmt w:val="lowerRoman"/>
      <w:lvlText w:val="%9."/>
      <w:lvlJc w:val="right"/>
      <w:pPr>
        <w:ind w:left="5775" w:hanging="180"/>
      </w:pPr>
    </w:lvl>
  </w:abstractNum>
  <w:num w:numId="1" w16cid:durableId="1243679123">
    <w:abstractNumId w:val="0"/>
  </w:num>
  <w:num w:numId="2" w16cid:durableId="21142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1D"/>
    <w:rsid w:val="0037506F"/>
    <w:rsid w:val="007B281D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207D"/>
  <w15:chartTrackingRefBased/>
  <w15:docId w15:val="{70FC44F8-0C59-410D-8259-C7C4B632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81D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2022-07-08T11:02:00Z</dcterms:created>
  <dcterms:modified xsi:type="dcterms:W3CDTF">2022-07-08T11:03:00Z</dcterms:modified>
</cp:coreProperties>
</file>